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焚膏继晷屹华夏，续新时代展鸿篇</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“我的国家，依然是五岳向上。一切江河依然是滚滚向东，民族的意志永远向前，向着热腾腾的太阳！”</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——余光中</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岁月如流，星燧贸迁。忆往昔峥嵘岁月，八方云涌；看今朝时移世易，六合时邕。“那是最美好的时代，那是最糟糕的时代；那是睿智的年月，那是蒙昧的年月；那是信心百倍的时期，那是疑虑重重的时期；那是充满希望的春天，那是让人绝望的冬天。”诚如狄更斯中的《双城记》所说，现在我们处在新时代的征途上，应以新时代为纸，在纸上续写属于中国的新篇章。</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大江流日夜，慷慨歌未央。以英雄时代楷模之精神，谱写新时代奋斗之歌。</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君可见“前辈布下的奇子，蛰伏深空的巨龙。拨开科学的雾，荡去岁月的尘，我们看到一位科学家黄金般的心”在庄重的颁奖词中，我们不禁感叹“时代塑鸿儒”俞鸿儒黄金般的科学家精神；君可见“烧烤炉温暖的童年，伤病困扰的青春。这是创记录的翻转，更是人生的翻转。桃之夭夭，灼灼其华。梦之芒芒，切切其真。”历经14个赛季和70站世界杯的徐梦桃终于在2022年北京冬奥会上摘金，在追梦路上我们也应有如此“千淘万漉虽辛苦，吹尽狂沙始到金”的勇气，来装点我们的追梦路；君可见“面壁十年图破壁，难酬蹈海亦英雄。坚守初心，终结出惊艳岁月的香甜硕果。呕心沥血打造敦煌开辟且明的文化方舟”在感叹“敦煌的女儿”樊锦诗将自己的一生都奉献给大漠敦煌的坚守，我们也应以其面壁十年图破壁的坚守来增辉我们的日月。在新时代英雄楷模的精神中，我们应以英雄的精神来炳千秋，从而在今朝承志助兴国。</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终日乾乾，与时偕行。秉创新精神如炬火，辉映复兴中国路。</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苟日新，日日新，又日新。”诚如习近平总书记所说，科技创新始终被摆在国家发展全局的核心位置，古代的“四大发明”在历史的河流中闪耀着属于它们的新辉，“造纸术、火药、指南针、印刷术”融会贯通着中华民族的智慧，体现出其创新之思。在当代，中华传统文化创造性转化创新性发展的成果在我们日常生活中随处可见，如《唐宫夜宴》《典籍里的中国》《长安三万里》以年轻人喜欢的方式实现了传统文化的传承和创新，让文化“活”了起来,使我如身临其境般感受着当时文化的生命力，仿佛我也在其中，活灵活现的盛唐小人展示着盛唐开放包容的气息，而古人就在我面前施展才华，使我对当时的历史有着更加深刻的认识。而且在新时代中，“国潮”引领着时代潮流，使大家的目光更加着眼于传统文化的生命力，在现代迸发出闪耀的星光点。谱写新篇章亦需有创新之力，从而展新时代之生命力。</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士不可不弘毅，任重而道远。聚盛世青年之生力，开新时代之旷野。</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潮平岸阔帆正劲，乘势开拓新篇章。把时间的车轮转到一百年前，有这么一群青年人，他们且视他人之疑目如盏盏鬼火，在黑暗里发声，照亮中国前行的道路，捍卫着我们青春的自主权。正如陈独秀先生所说“青年如初春，如朝日，如百卉之萌动，如利刃之新发于硎，人生宝贵之时期也。”是啊，中国的未来属于青年，我们是新时代的青年，一条有内涵的后浪，我们的胸中藏有上万座丘壑，眼底里存有无数滚烫的星河。有限的生命，无限的宇宙，中国年轻一代的科学家徐颖，与团队合力把“北斗”送上灿烂星河，他们以一腔热血、奋发有为的精神，为中国增添了力量，向世界展示了泱泱之大国的青年风范。日复一日，年复一年。在世代的坚守中“愚公精神”的当代传人冯炼，亦是青年人中的一员，她感悟着英雄们面对艰难险阻时永不放弃的坚定意志，向他们学习，在困境中舍弃小我而成就大我，世代85年的坚守足以见证他们对红军的敬仰，她以自身为表率，告诉我们青年是有思想的后浪，我们肩上挑有中国脊梁，脚下踏满泱泱沃土。“成功不必在我，而功力不必唐捐”新青年应以其意志和学习前面两位新青年代表的精神从而展示出属于我们青年的生命力，开辟新时代的旷野!</w:t>
      </w:r>
    </w:p>
    <w:p>
      <w:p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“人既发扬踔历矣，则邦国亦以兴起。</w:t>
      </w:r>
      <w:r>
        <w:rPr>
          <w:rFonts w:hint="default"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CN"/>
        </w:rPr>
        <w:t>今我泱泱华夏立于东方之巅，</w:t>
      </w:r>
      <w:r>
        <w:rPr>
          <w:rFonts w:hint="eastAsia" w:ascii="仿宋" w:hAnsi="仿宋" w:eastAsia="仿宋" w:cs="仿宋"/>
          <w:sz w:val="28"/>
          <w:szCs w:val="28"/>
          <w:lang w:val="en-US" w:eastAsia="zh-CN"/>
        </w:rPr>
        <w:t>神州梭影、玉兔雀跃、蛟龙入海、墨子升空、北斗导引、天眼探穹、电磁弹射、5G出世，国之发展世界有目共睹。在新时代中，我们新青年应当执笔人，在国之发展的华章上，书写出别样的新篇章!</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p>
    <w:p>
      <w:p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p>
    <w:p>
      <w:pPr>
        <w:jc w:val="righ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马克思主义学院</w:t>
      </w:r>
    </w:p>
    <w:p>
      <w:pPr>
        <w:ind w:firstLine="3360" w:firstLineChars="1200"/>
        <w:jc w:val="righ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2023级思想政治教育6</w:t>
      </w:r>
    </w:p>
    <w:p>
      <w:pPr>
        <w:jc w:val="righ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田冰雪</w:t>
      </w:r>
    </w:p>
    <w:p>
      <w:pPr>
        <w:jc w:val="righ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17323367905</w:t>
      </w:r>
      <w:bookmarkStart w:id="0" w:name="_GoBack"/>
      <w:bookmarkEnd w:id="0"/>
      <w:r>
        <w:rPr>
          <w:rFonts w:hint="eastAsia" w:ascii="仿宋" w:hAnsi="仿宋" w:eastAsia="仿宋" w:cs="仿宋"/>
          <w:b w:val="0"/>
          <w:bCs w:val="0"/>
          <w:sz w:val="28"/>
          <w:szCs w:val="28"/>
          <w:lang w:val="en-US" w:eastAsia="zh-CN"/>
        </w:rPr>
        <w:t xml:space="preserve">                      </w:t>
      </w:r>
    </w:p>
    <w:sectPr>
      <w:pgSz w:w="11906" w:h="16838"/>
      <w:pgMar w:top="1440" w:right="1800"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 w:name="KSO_WPS_MARK_KEY" w:val="3c4440d5-b2bf-4beb-be56-86e182a9b2f2"/>
  </w:docVars>
  <w:rsids>
    <w:rsidRoot w:val="710A6B75"/>
    <w:rsid w:val="01FC1BBC"/>
    <w:rsid w:val="11D652AF"/>
    <w:rsid w:val="1FCD4EA9"/>
    <w:rsid w:val="5FDE45CE"/>
    <w:rsid w:val="62247234"/>
    <w:rsid w:val="710A6B75"/>
    <w:rsid w:val="710E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1664</Words>
  <Characters>1684</Characters>
  <Lines>0</Lines>
  <Paragraphs>0</Paragraphs>
  <TotalTime>108</TotalTime>
  <ScaleCrop>false</ScaleCrop>
  <LinksUpToDate>false</LinksUpToDate>
  <CharactersWithSpaces>1837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2024-04-15T08:29:00Z</dcterms:created>
  <dc:creator>甜岛</dc:creator>
  <cp:lastModifiedBy>流光一逝</cp:lastModifiedBy>
  <dcterms:modified xsi:type="dcterms:W3CDTF">2024-04-21T09:47:49Z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CE699423D4E44E1B81542AE31CE19EE4_11</vt:lpwstr>
  </property>
</Properties>
</file>