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439" w:leftChars="209" w:firstLine="442" w:firstLineChars="100"/>
        <w:jc w:val="left"/>
        <w:textAlignment w:val="auto"/>
        <w:rPr>
          <w:rFonts w:hint="eastAsia" w:ascii="黑体" w:hAnsi="黑体" w:eastAsia="黑体" w:cs="黑体"/>
          <w:b/>
          <w:bCs/>
          <w:sz w:val="44"/>
          <w:szCs w:val="44"/>
        </w:rPr>
      </w:pPr>
      <w:r>
        <w:rPr>
          <w:rFonts w:hint="eastAsia" w:ascii="黑体" w:hAnsi="黑体" w:eastAsia="黑体" w:cs="黑体"/>
          <w:b/>
          <w:bCs/>
          <w:sz w:val="44"/>
          <w:szCs w:val="44"/>
        </w:rPr>
        <w:t>百花齐放耀中华 民族团结护国安</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习近平总书记寄语道:“各民族之间要相互了解、相互尊重、相互包容、相互欣赏、相互学习、相互帮助，像石榴籽那样紧紧抱在</w:t>
      </w:r>
      <w:r>
        <w:rPr>
          <w:rFonts w:hint="eastAsia" w:ascii="仿宋" w:hAnsi="仿宋" w:eastAsia="仿宋" w:cs="仿宋"/>
          <w:sz w:val="28"/>
          <w:szCs w:val="28"/>
          <w:lang w:val="en-US" w:eastAsia="zh-CN"/>
        </w:rPr>
        <w:t>一</w:t>
      </w:r>
      <w:r>
        <w:rPr>
          <w:rFonts w:hint="eastAsia" w:ascii="仿宋" w:hAnsi="仿宋" w:eastAsia="仿宋" w:cs="仿宋"/>
          <w:sz w:val="28"/>
          <w:szCs w:val="28"/>
        </w:rPr>
        <w:t>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石榴，虽无花果争香的欢喜，却有一颗不宠不惊的平常心，它默默地用心、用爱把一籽籽酿成甘甜。中华民族一路走来，曾筚路蓝缕，惨遭饥荒贫困；又曾历经战火，誓要重塑山河。五十六个民族，五十六个兄弟姐妹，我们头顶一片天，脚踏同一方土地，虽百里异习，却血脉相通。如今这盛世繁华，正是我们中华儿女的共同谱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瞧，泱泱华夏，风情各异，书写五彩世界。</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中华民族是个统一的整体，我们各族的兄弟姐妹，早就在漫长的历史长河中展现出五彩斑斓的风采，早就发展成为休戚与共，相互依存的关系。在辽阔无垠的大草原上，有“少年鞭响牧歌扬”的逍遥，牛羊肥壮，芳草依依，那达慕大会上蒙古儿女豪情万丈；白雪皑皑的天山脚下，有“姑娘舞动裙欢悦”的欢腾，能歌善舞的维吾尔族人民在古尔邦节上尽显满腔热情；在四季如春的凉山，鲜花遍野、稻谷飘香，浪漫风趣的彝族同胞举着火把构成“篝火星燃醉晚阳”的美景……独具特色的少数民族风情妆点着如画江山。我们中华民族是个多元民族，无论是汉族杂居，还是少数民族聚居，在中国这片辽阔而富饶的土地上，五十六个兄弟姐妹亲如一家，团结友爱，结下这血浓于水的情谊。</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看，泱泱华夏，九州同心，守护盛世乐章。</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当今世界，全球化一体化浪潮中，要想保持民族的竞争力，增强国家的综合国力，增强和促进民族团结工作，就显得极其关键和重要。鲁迅先生曾言：“唯有民族魂是值得宝贵的，唯有他发扬起来，中国才有真进步。”2003年抗击非典，各民族勠力同心，同舟共济，最大程度地减少了人员伤亡；2008年汶川大地震，“一省帮扶一重灾县”的重要决策，使得千万受灾群众在废墟中重建家园；2020年突如其来的新冠肺炎疫情，持续至今已经四年，全国上下团结一心，凝聚起抗击疫情的强大合力。在武汉封城的那段艰难日子里，无数城市和乡村、集体和个人鼎力支援，哪怕自身面临物资紧张、防控任务繁重的情况也毫不犹豫，集中体现出我们社会一方有难八方支援的无私奉献精神和互帮互助美德。全国各族人民站在一条防线上，地方和中央同下一盘棋，众志成城奋战于荆楚大地，终于驱散阴霾，赢得胜利。我们的速度之快、规模之大、效率之高令世界惊叹！我们在这场没有硝烟的战争中取得巨大胜利，重现城乡的万家灯火，车水马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望，泱泱华夏，接续奋斗，共筑伟大复兴。</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新时代的背景下，在党的领导下，我国民族团结事业取得了新的历史成就，从雪域高原到塞外高原，从崎岖山路到高速公路，从寸草不生到漫山遍野，少数民族群众的生活水平不断提高，幸福感不断增强，共享发展成果，中华民族共同体意识不断增强，中华民族面貌发生了翻天覆地的变化。     </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了促进各民族地区经济发展，让各民族同胞共同富裕，国家把西部少数地区资源，和东部的技术，资金，人才的优势结合起来，实行西部大开发的计划，青藏铁路、西气东输、西煤东送等重大建设项目已全面展开，在西部地区实行免费义务教育，促进民族区域的经济和文化发展。自强不息是强国之路，团结互助是治国之道，望着56个民族同胞手牵手走过天安门前，他们的笑颜，在旭日的照耀下，掩映出红旗飘扬的色彩，我们每一个人都在同频共振着，凝聚众志成城的强大力量，迎来希望的光亮，为祖国的未来打下坚实的基础，为实现中华民族伟大复兴的梦想而努力。</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仰望历史的星空，民族团结自古有之，原始社会，农耕文明的发展，人类以群居的方式生存。张骞出使西域，文成公主入藏，无不促进民族交融和民族团结。跨越时间的长河，民族团结绵延万里，现代文明，经济社会快速发展，我们始终同呼吸，共命运、心连心，正成为全民族共同的价值观，形成了中华民族强大的凝聚力和非凡的创造力。</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回首过去，我为我们民族总结共同书写的辉煌篇章而深感骄傲；展望未来，我对我们携手共创的美好未来充满信心。我深知，这个宏伟梦想的实现，离不开每一个民族的共同努力和无私奉献。作为新时代的青年，社会进步中最鲜活的血液，我们更应该发扬团结精神，跟着伟大的中国共产党，跟着伟大的中国人民，始终迎着激流，永不言弃，一苇以航。因为我相信，这盛世终如我们所愿，每一朵花都将傲然生长于祖国的青山绿水间，向着光明，向着世界。</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rPr>
        <w:t>如今我们面对着实现第二个百年宏伟目标的新征程，我们更要齐心团结一致，齐心凝聚力量，确保全国各旅人民步调一致听党话、跟党走，确保前进的步伐铿锵有力，确保历史的车轮向着正确的方向和紧迫性滚滚向前，确保中国号巨轮驶向胜利的彼岸。如今，14亿人民迈步新征程共筑复兴路，“五十六个兄弟姐妹是一家，五十六种语言汇成一句话，爱我中华。”像“石榴籽”一样紧紧地抱在一起，民族团结进步之花才能长盛不衰，民族前进的创造之力才能日新月异，民族复兴的伟大梦想才能早日实现，让石榴之梦绽放出属于我们的华彩篇章！</w:t>
      </w:r>
      <w:r>
        <w:rPr>
          <w:rFonts w:hint="eastAsia" w:ascii="仿宋" w:hAnsi="仿宋" w:eastAsia="仿宋" w:cs="仿宋"/>
          <w:sz w:val="28"/>
          <w:szCs w:val="28"/>
        </w:rPr>
        <w:br w:type="textWrapping"/>
      </w:r>
    </w:p>
    <w:p>
      <w:pPr>
        <w:keepNext w:val="0"/>
        <w:keepLines w:val="0"/>
        <w:pageBreakBefore w:val="0"/>
        <w:widowControl w:val="0"/>
        <w:kinsoku/>
        <w:wordWrap/>
        <w:overflowPunct/>
        <w:topLinePunct w:val="0"/>
        <w:autoSpaceDE/>
        <w:autoSpaceDN/>
        <w:bidi w:val="0"/>
        <w:ind w:firstLine="560" w:firstLineChars="200"/>
        <w:jc w:val="left"/>
        <w:textAlignment w:val="auto"/>
        <w:rPr>
          <w:sz w:val="28"/>
          <w:szCs w:val="28"/>
        </w:rPr>
      </w:pPr>
    </w:p>
    <w:p>
      <w:pPr>
        <w:keepNext w:val="0"/>
        <w:keepLines w:val="0"/>
        <w:pageBreakBefore w:val="0"/>
        <w:widowControl w:val="0"/>
        <w:kinsoku/>
        <w:wordWrap/>
        <w:overflowPunct/>
        <w:topLinePunct w:val="0"/>
        <w:autoSpaceDE/>
        <w:autoSpaceDN/>
        <w:bidi w:val="0"/>
        <w:ind w:firstLine="560" w:firstLineChars="200"/>
        <w:jc w:val="left"/>
        <w:textAlignment w:val="auto"/>
        <w:rPr>
          <w:sz w:val="28"/>
          <w:szCs w:val="28"/>
        </w:rPr>
      </w:pPr>
    </w:p>
    <w:sectPr>
      <w:pgSz w:w="11906" w:h="16838"/>
      <w:pgMar w:top="1440" w:right="1800"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15501"/>
    <w:rsid w:val="12B0712A"/>
    <w:rsid w:val="22FD0037"/>
    <w:rsid w:val="41E24A48"/>
    <w:rsid w:val="45D73CE3"/>
    <w:rsid w:val="4A0A7CC6"/>
    <w:rsid w:val="5CB85308"/>
    <w:rsid w:val="5F3C0C4C"/>
    <w:rsid w:val="62F919D6"/>
    <w:rsid w:val="664A1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2024-04-18T01:57:00Z</dcterms:created>
  <dc:creator>lenovo</dc:creator>
  <cp:lastModifiedBy>瘦瘦不瘦_</cp:lastModifiedBy>
  <dcterms:modified xsi:type="dcterms:W3CDTF">2024-04-18T02:11:36Z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